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85" w:rsidRPr="004E0185" w:rsidRDefault="004E0185" w:rsidP="004E0185">
      <w:pPr>
        <w:rPr>
          <w:rFonts w:ascii="Arial Narrow" w:hAnsi="Arial Narrow"/>
          <w:sz w:val="28"/>
          <w:szCs w:val="28"/>
        </w:rPr>
      </w:pPr>
      <w:r>
        <w:rPr>
          <w:rFonts w:ascii="Arial Narrow" w:hAnsi="Arial Narrow"/>
          <w:sz w:val="28"/>
          <w:szCs w:val="28"/>
        </w:rPr>
        <w:t>Holiday Heights Elementary School</w:t>
      </w:r>
    </w:p>
    <w:p w:rsidR="004E0185" w:rsidRPr="004E0185" w:rsidRDefault="004E0185" w:rsidP="004E0185">
      <w:pPr>
        <w:rPr>
          <w:rFonts w:ascii="Arial Narrow" w:hAnsi="Arial Narrow"/>
          <w:sz w:val="28"/>
          <w:szCs w:val="28"/>
        </w:rPr>
      </w:pPr>
      <w:r w:rsidRPr="004E0185">
        <w:rPr>
          <w:rFonts w:ascii="Arial Narrow" w:hAnsi="Arial Narrow"/>
          <w:sz w:val="28"/>
          <w:szCs w:val="28"/>
        </w:rPr>
        <w:t>TITLE I, PART A PARENT AND FAMILY ENGAGEMENT POLICY</w:t>
      </w:r>
    </w:p>
    <w:p w:rsidR="004E0185" w:rsidRPr="004E0185" w:rsidRDefault="004E0185" w:rsidP="004E0185">
      <w:pPr>
        <w:rPr>
          <w:rFonts w:ascii="Arial Narrow" w:hAnsi="Arial Narrow"/>
          <w:sz w:val="28"/>
          <w:szCs w:val="28"/>
        </w:rPr>
      </w:pPr>
    </w:p>
    <w:p w:rsidR="004E0185" w:rsidRDefault="004E0185" w:rsidP="004E0185">
      <w:pPr>
        <w:rPr>
          <w:rFonts w:ascii="Arial Narrow" w:hAnsi="Arial Narrow"/>
          <w:sz w:val="28"/>
          <w:szCs w:val="28"/>
        </w:rPr>
      </w:pPr>
      <w:r w:rsidRPr="004E0185">
        <w:rPr>
          <w:rFonts w:ascii="Arial Narrow" w:hAnsi="Arial Narrow"/>
          <w:sz w:val="28"/>
          <w:szCs w:val="28"/>
        </w:rPr>
        <w:t xml:space="preserve">Pursuant to the Every Student Succeeds Act, </w:t>
      </w:r>
      <w:r>
        <w:rPr>
          <w:rFonts w:ascii="Arial Narrow" w:hAnsi="Arial Narrow"/>
          <w:sz w:val="28"/>
          <w:szCs w:val="28"/>
        </w:rPr>
        <w:t>Holiday Heights Elementary School</w:t>
      </w:r>
      <w:r w:rsidRPr="004E0185">
        <w:rPr>
          <w:rFonts w:ascii="Arial Narrow" w:hAnsi="Arial Narrow"/>
          <w:sz w:val="28"/>
          <w:szCs w:val="28"/>
        </w:rPr>
        <w:t xml:space="preserve"> will:</w:t>
      </w:r>
    </w:p>
    <w:p w:rsidR="004E0185" w:rsidRPr="004E0185" w:rsidRDefault="004E0185" w:rsidP="004E0185">
      <w:pPr>
        <w:rPr>
          <w:rFonts w:ascii="Arial Narrow" w:hAnsi="Arial Narrow"/>
          <w:sz w:val="28"/>
          <w:szCs w:val="28"/>
        </w:rPr>
      </w:pPr>
    </w:p>
    <w:p w:rsidR="004E0185" w:rsidRPr="004E0185" w:rsidRDefault="004E0185" w:rsidP="004E0185">
      <w:pPr>
        <w:rPr>
          <w:rFonts w:ascii="Arial Narrow" w:hAnsi="Arial Narrow"/>
          <w:sz w:val="28"/>
          <w:szCs w:val="28"/>
        </w:rPr>
      </w:pPr>
      <w:r w:rsidRPr="004E0185">
        <w:rPr>
          <w:rFonts w:ascii="Arial Narrow" w:hAnsi="Arial Narrow"/>
          <w:sz w:val="28"/>
          <w:szCs w:val="28"/>
        </w:rPr>
        <w:t>1. Engage parents and families of participating children in a mean</w:t>
      </w:r>
      <w:r>
        <w:rPr>
          <w:rFonts w:ascii="Arial Narrow" w:hAnsi="Arial Narrow"/>
          <w:sz w:val="28"/>
          <w:szCs w:val="28"/>
        </w:rPr>
        <w:t xml:space="preserve">ingful consultation to plan and </w:t>
      </w:r>
      <w:r w:rsidRPr="004E0185">
        <w:rPr>
          <w:rFonts w:ascii="Arial Narrow" w:hAnsi="Arial Narrow"/>
          <w:sz w:val="28"/>
          <w:szCs w:val="28"/>
        </w:rPr>
        <w:t>implement programs, activities, and procedures for the involvement of parents in Title I, Part A schools.</w:t>
      </w:r>
    </w:p>
    <w:p w:rsidR="004E0185" w:rsidRPr="004E0185" w:rsidRDefault="004E0185" w:rsidP="004E0185">
      <w:pPr>
        <w:rPr>
          <w:rFonts w:ascii="Arial Narrow" w:hAnsi="Arial Narrow"/>
          <w:sz w:val="28"/>
          <w:szCs w:val="28"/>
        </w:rPr>
      </w:pPr>
      <w:r w:rsidRPr="004E0185">
        <w:rPr>
          <w:rFonts w:ascii="Arial Narrow" w:hAnsi="Arial Narrow"/>
          <w:sz w:val="28"/>
          <w:szCs w:val="28"/>
        </w:rPr>
        <w:t>2. Develop jointly with, agree on with, and distribute to, parents and families of participating children</w:t>
      </w:r>
    </w:p>
    <w:p w:rsidR="004E0185" w:rsidRPr="004E0185" w:rsidRDefault="004E0185" w:rsidP="004E0185">
      <w:pPr>
        <w:rPr>
          <w:rFonts w:ascii="Arial Narrow" w:hAnsi="Arial Narrow"/>
          <w:sz w:val="28"/>
          <w:szCs w:val="28"/>
        </w:rPr>
      </w:pPr>
      <w:r>
        <w:rPr>
          <w:rFonts w:ascii="Arial Narrow" w:hAnsi="Arial Narrow"/>
          <w:sz w:val="28"/>
          <w:szCs w:val="28"/>
        </w:rPr>
        <w:t>Holiday Height Elementary’s</w:t>
      </w:r>
      <w:r w:rsidRPr="004E0185">
        <w:rPr>
          <w:rFonts w:ascii="Arial Narrow" w:hAnsi="Arial Narrow"/>
          <w:sz w:val="28"/>
          <w:szCs w:val="28"/>
        </w:rPr>
        <w:t xml:space="preserve"> written parent and family engagement policy. This polic</w:t>
      </w:r>
      <w:r>
        <w:rPr>
          <w:rFonts w:ascii="Arial Narrow" w:hAnsi="Arial Narrow"/>
          <w:sz w:val="28"/>
          <w:szCs w:val="28"/>
        </w:rPr>
        <w:t>y will be incorporated into the schoo</w:t>
      </w:r>
      <w:r w:rsidRPr="004E0185">
        <w:rPr>
          <w:rFonts w:ascii="Arial Narrow" w:hAnsi="Arial Narrow"/>
          <w:sz w:val="28"/>
          <w:szCs w:val="28"/>
        </w:rPr>
        <w:t>l’s plan for Title I, Part A.</w:t>
      </w:r>
    </w:p>
    <w:p w:rsidR="004E0185" w:rsidRPr="004E0185" w:rsidRDefault="004E0185" w:rsidP="004E0185">
      <w:pPr>
        <w:rPr>
          <w:rFonts w:ascii="Arial Narrow" w:hAnsi="Arial Narrow"/>
          <w:sz w:val="28"/>
          <w:szCs w:val="28"/>
        </w:rPr>
      </w:pPr>
      <w:r w:rsidRPr="004E0185">
        <w:rPr>
          <w:rFonts w:ascii="Arial Narrow" w:hAnsi="Arial Narrow"/>
          <w:sz w:val="28"/>
          <w:szCs w:val="28"/>
        </w:rPr>
        <w:t>3. Provide coordination, technical assistance, and other support for Title I, Part A schools in planning and</w:t>
      </w:r>
    </w:p>
    <w:p w:rsidR="004E0185" w:rsidRPr="004E0185" w:rsidRDefault="004E0185" w:rsidP="004E0185">
      <w:pPr>
        <w:rPr>
          <w:rFonts w:ascii="Arial Narrow" w:hAnsi="Arial Narrow"/>
          <w:sz w:val="28"/>
          <w:szCs w:val="28"/>
        </w:rPr>
      </w:pPr>
      <w:r w:rsidRPr="004E0185">
        <w:rPr>
          <w:rFonts w:ascii="Arial Narrow" w:hAnsi="Arial Narrow"/>
          <w:sz w:val="28"/>
          <w:szCs w:val="28"/>
        </w:rPr>
        <w:t>implementing effective parent involvement activities to improve student academic achievement and</w:t>
      </w:r>
    </w:p>
    <w:p w:rsidR="004E0185" w:rsidRPr="004E0185" w:rsidRDefault="004E0185" w:rsidP="004E0185">
      <w:pPr>
        <w:rPr>
          <w:rFonts w:ascii="Arial Narrow" w:hAnsi="Arial Narrow"/>
          <w:sz w:val="28"/>
          <w:szCs w:val="28"/>
        </w:rPr>
      </w:pPr>
      <w:r w:rsidRPr="004E0185">
        <w:rPr>
          <w:rFonts w:ascii="Arial Narrow" w:hAnsi="Arial Narrow"/>
          <w:sz w:val="28"/>
          <w:szCs w:val="28"/>
        </w:rPr>
        <w:t>school performance.</w:t>
      </w:r>
    </w:p>
    <w:p w:rsidR="004E0185" w:rsidRPr="004E0185" w:rsidRDefault="004E0185" w:rsidP="004E0185">
      <w:pPr>
        <w:rPr>
          <w:rFonts w:ascii="Arial Narrow" w:hAnsi="Arial Narrow"/>
          <w:sz w:val="28"/>
          <w:szCs w:val="28"/>
        </w:rPr>
      </w:pPr>
      <w:r w:rsidRPr="004E0185">
        <w:rPr>
          <w:rFonts w:ascii="Arial Narrow" w:hAnsi="Arial Narrow"/>
          <w:sz w:val="28"/>
          <w:szCs w:val="28"/>
        </w:rPr>
        <w:t>4. Assist parents of children served by Title I, Part A schools in understanding such topics as state</w:t>
      </w:r>
    </w:p>
    <w:p w:rsidR="004E0185" w:rsidRPr="004E0185" w:rsidRDefault="004E0185" w:rsidP="004E0185">
      <w:pPr>
        <w:rPr>
          <w:rFonts w:ascii="Arial Narrow" w:hAnsi="Arial Narrow"/>
          <w:sz w:val="28"/>
          <w:szCs w:val="28"/>
        </w:rPr>
      </w:pPr>
      <w:r w:rsidRPr="004E0185">
        <w:rPr>
          <w:rFonts w:ascii="Arial Narrow" w:hAnsi="Arial Narrow"/>
          <w:sz w:val="28"/>
          <w:szCs w:val="28"/>
        </w:rPr>
        <w:t>academic standards and assessments, how to monitor a child’s progress,</w:t>
      </w:r>
      <w:r>
        <w:rPr>
          <w:rFonts w:ascii="Arial Narrow" w:hAnsi="Arial Narrow"/>
          <w:sz w:val="28"/>
          <w:szCs w:val="28"/>
        </w:rPr>
        <w:t xml:space="preserve"> and how to work with educators </w:t>
      </w:r>
      <w:r w:rsidRPr="004E0185">
        <w:rPr>
          <w:rFonts w:ascii="Arial Narrow" w:hAnsi="Arial Narrow"/>
          <w:sz w:val="28"/>
          <w:szCs w:val="28"/>
        </w:rPr>
        <w:t>to improve their children’s achievement.</w:t>
      </w:r>
    </w:p>
    <w:p w:rsidR="004E0185" w:rsidRPr="004E0185" w:rsidRDefault="004E0185" w:rsidP="004E0185">
      <w:pPr>
        <w:rPr>
          <w:rFonts w:ascii="Arial Narrow" w:hAnsi="Arial Narrow"/>
          <w:sz w:val="28"/>
          <w:szCs w:val="28"/>
        </w:rPr>
      </w:pPr>
      <w:r w:rsidRPr="004E0185">
        <w:rPr>
          <w:rFonts w:ascii="Arial Narrow" w:hAnsi="Arial Narrow"/>
          <w:sz w:val="28"/>
          <w:szCs w:val="28"/>
        </w:rPr>
        <w:t>5. Provide materials and training to help parents work with their children to improve achievement at Title</w:t>
      </w:r>
    </w:p>
    <w:p w:rsidR="004E0185" w:rsidRPr="004E0185" w:rsidRDefault="004E0185" w:rsidP="004E0185">
      <w:pPr>
        <w:rPr>
          <w:rFonts w:ascii="Arial Narrow" w:hAnsi="Arial Narrow"/>
          <w:sz w:val="28"/>
          <w:szCs w:val="28"/>
        </w:rPr>
      </w:pPr>
      <w:r w:rsidRPr="004E0185">
        <w:rPr>
          <w:rFonts w:ascii="Arial Narrow" w:hAnsi="Arial Narrow"/>
          <w:sz w:val="28"/>
          <w:szCs w:val="28"/>
        </w:rPr>
        <w:t>I, Part A schools.</w:t>
      </w:r>
    </w:p>
    <w:p w:rsidR="004E0185" w:rsidRPr="004E0185" w:rsidRDefault="004E0185" w:rsidP="004E0185">
      <w:pPr>
        <w:rPr>
          <w:rFonts w:ascii="Arial Narrow" w:hAnsi="Arial Narrow"/>
          <w:sz w:val="28"/>
          <w:szCs w:val="28"/>
        </w:rPr>
      </w:pPr>
      <w:r w:rsidRPr="004E0185">
        <w:rPr>
          <w:rFonts w:ascii="Arial Narrow" w:hAnsi="Arial Narrow"/>
          <w:sz w:val="28"/>
          <w:szCs w:val="28"/>
        </w:rPr>
        <w:t>6. With the assistance of parents, educate teachers, school leaders, and other personnel at Title I, Part A</w:t>
      </w:r>
    </w:p>
    <w:p w:rsidR="004E0185" w:rsidRPr="004E0185" w:rsidRDefault="004E0185" w:rsidP="004E0185">
      <w:pPr>
        <w:rPr>
          <w:rFonts w:ascii="Arial Narrow" w:hAnsi="Arial Narrow"/>
          <w:sz w:val="28"/>
          <w:szCs w:val="28"/>
        </w:rPr>
      </w:pPr>
      <w:r w:rsidRPr="004E0185">
        <w:rPr>
          <w:rFonts w:ascii="Arial Narrow" w:hAnsi="Arial Narrow"/>
          <w:sz w:val="28"/>
          <w:szCs w:val="28"/>
        </w:rPr>
        <w:t>schools in the value and utility of parent contributions, and in how to reach out to, communicate with,</w:t>
      </w:r>
    </w:p>
    <w:p w:rsidR="004E0185" w:rsidRPr="004E0185" w:rsidRDefault="004E0185" w:rsidP="004E0185">
      <w:pPr>
        <w:rPr>
          <w:rFonts w:ascii="Arial Narrow" w:hAnsi="Arial Narrow"/>
          <w:sz w:val="28"/>
          <w:szCs w:val="28"/>
        </w:rPr>
      </w:pPr>
      <w:r w:rsidRPr="004E0185">
        <w:rPr>
          <w:rFonts w:ascii="Arial Narrow" w:hAnsi="Arial Narrow"/>
          <w:sz w:val="28"/>
          <w:szCs w:val="28"/>
        </w:rPr>
        <w:t>and work with parents as equal partners, implement and coordinate parent programs, and build ties</w:t>
      </w:r>
    </w:p>
    <w:p w:rsidR="004E0185" w:rsidRPr="004E0185" w:rsidRDefault="004E0185" w:rsidP="004E0185">
      <w:pPr>
        <w:rPr>
          <w:rFonts w:ascii="Arial Narrow" w:hAnsi="Arial Narrow"/>
          <w:sz w:val="28"/>
          <w:szCs w:val="28"/>
        </w:rPr>
      </w:pPr>
      <w:r w:rsidRPr="004E0185">
        <w:rPr>
          <w:rFonts w:ascii="Arial Narrow" w:hAnsi="Arial Narrow"/>
          <w:sz w:val="28"/>
          <w:szCs w:val="28"/>
        </w:rPr>
        <w:t>between parents and the school.</w:t>
      </w:r>
    </w:p>
    <w:p w:rsidR="004E0185" w:rsidRPr="004E0185" w:rsidRDefault="004E0185" w:rsidP="004E0185">
      <w:pPr>
        <w:rPr>
          <w:rFonts w:ascii="Arial Narrow" w:hAnsi="Arial Narrow"/>
          <w:sz w:val="28"/>
          <w:szCs w:val="28"/>
        </w:rPr>
      </w:pPr>
      <w:r w:rsidRPr="004E0185">
        <w:rPr>
          <w:rFonts w:ascii="Arial Narrow" w:hAnsi="Arial Narrow"/>
          <w:sz w:val="28"/>
          <w:szCs w:val="28"/>
        </w:rPr>
        <w:t>7. Coordinate and integrate parent involvement programs and activities with other federal, state, and local</w:t>
      </w:r>
    </w:p>
    <w:p w:rsidR="004E0185" w:rsidRPr="004E0185" w:rsidRDefault="004E0185" w:rsidP="004E0185">
      <w:pPr>
        <w:rPr>
          <w:rFonts w:ascii="Arial Narrow" w:hAnsi="Arial Narrow"/>
          <w:sz w:val="28"/>
          <w:szCs w:val="28"/>
        </w:rPr>
      </w:pPr>
      <w:r w:rsidRPr="004E0185">
        <w:rPr>
          <w:rFonts w:ascii="Arial Narrow" w:hAnsi="Arial Narrow"/>
          <w:sz w:val="28"/>
          <w:szCs w:val="28"/>
        </w:rPr>
        <w:t>programs that encourage and support parents at Title I, Part A schools.</w:t>
      </w:r>
    </w:p>
    <w:p w:rsidR="004E0185" w:rsidRPr="004E0185" w:rsidRDefault="004E0185" w:rsidP="004E0185">
      <w:pPr>
        <w:rPr>
          <w:rFonts w:ascii="Arial Narrow" w:hAnsi="Arial Narrow"/>
          <w:sz w:val="28"/>
          <w:szCs w:val="28"/>
        </w:rPr>
      </w:pPr>
      <w:r w:rsidRPr="004E0185">
        <w:rPr>
          <w:rFonts w:ascii="Arial Narrow" w:hAnsi="Arial Narrow"/>
          <w:sz w:val="28"/>
          <w:szCs w:val="28"/>
        </w:rPr>
        <w:t>8. Ensure that information related to Title I, Part A school and parent programs, meetings, and other</w:t>
      </w:r>
    </w:p>
    <w:p w:rsidR="004E0185" w:rsidRPr="004E0185" w:rsidRDefault="004E0185" w:rsidP="004E0185">
      <w:pPr>
        <w:rPr>
          <w:rFonts w:ascii="Arial Narrow" w:hAnsi="Arial Narrow"/>
          <w:sz w:val="28"/>
          <w:szCs w:val="28"/>
        </w:rPr>
      </w:pPr>
      <w:r w:rsidRPr="004E0185">
        <w:rPr>
          <w:rFonts w:ascii="Arial Narrow" w:hAnsi="Arial Narrow"/>
          <w:sz w:val="28"/>
          <w:szCs w:val="28"/>
        </w:rPr>
        <w:t>activities are provided in an understandable and uniform format and in a language that parents can</w:t>
      </w:r>
    </w:p>
    <w:p w:rsidR="004E0185" w:rsidRPr="004E0185" w:rsidRDefault="004E0185" w:rsidP="004E0185">
      <w:pPr>
        <w:rPr>
          <w:rFonts w:ascii="Arial Narrow" w:hAnsi="Arial Narrow"/>
          <w:sz w:val="28"/>
          <w:szCs w:val="28"/>
        </w:rPr>
      </w:pPr>
      <w:r w:rsidRPr="004E0185">
        <w:rPr>
          <w:rFonts w:ascii="Arial Narrow" w:hAnsi="Arial Narrow"/>
          <w:sz w:val="28"/>
          <w:szCs w:val="28"/>
        </w:rPr>
        <w:t>understand, to the extent practicable.</w:t>
      </w:r>
    </w:p>
    <w:p w:rsidR="004E0185" w:rsidRPr="004E0185" w:rsidRDefault="004E0185" w:rsidP="004E0185">
      <w:pPr>
        <w:rPr>
          <w:rFonts w:ascii="Arial Narrow" w:hAnsi="Arial Narrow"/>
          <w:sz w:val="28"/>
          <w:szCs w:val="28"/>
        </w:rPr>
      </w:pPr>
      <w:r w:rsidRPr="004E0185">
        <w:rPr>
          <w:rFonts w:ascii="Arial Narrow" w:hAnsi="Arial Narrow"/>
          <w:sz w:val="28"/>
          <w:szCs w:val="28"/>
        </w:rPr>
        <w:t>9. Conduct, with the involvement of parents, an annual evaluation of the content and effectiveness of the</w:t>
      </w:r>
    </w:p>
    <w:p w:rsidR="00321509" w:rsidRDefault="004E0185" w:rsidP="004E0185">
      <w:pPr>
        <w:rPr>
          <w:rFonts w:ascii="Arial Narrow" w:hAnsi="Arial Narrow"/>
          <w:sz w:val="28"/>
          <w:szCs w:val="28"/>
        </w:rPr>
      </w:pPr>
      <w:r>
        <w:rPr>
          <w:rFonts w:ascii="Arial Narrow" w:hAnsi="Arial Narrow"/>
          <w:sz w:val="28"/>
          <w:szCs w:val="28"/>
        </w:rPr>
        <w:t>Holiday Heights Elementary School</w:t>
      </w:r>
      <w:r w:rsidRPr="004E0185">
        <w:rPr>
          <w:rFonts w:ascii="Arial Narrow" w:hAnsi="Arial Narrow"/>
          <w:sz w:val="28"/>
          <w:szCs w:val="28"/>
        </w:rPr>
        <w:t xml:space="preserve"> parent and family engagement policy in improving the acad</w:t>
      </w:r>
      <w:r>
        <w:rPr>
          <w:rFonts w:ascii="Arial Narrow" w:hAnsi="Arial Narrow"/>
          <w:sz w:val="28"/>
          <w:szCs w:val="28"/>
        </w:rPr>
        <w:t xml:space="preserve">emic quality of Title I, Part A </w:t>
      </w:r>
      <w:r w:rsidRPr="004E0185">
        <w:rPr>
          <w:rFonts w:ascii="Arial Narrow" w:hAnsi="Arial Narrow"/>
          <w:sz w:val="28"/>
          <w:szCs w:val="28"/>
        </w:rPr>
        <w:t xml:space="preserve">schools. </w:t>
      </w:r>
      <w:r>
        <w:rPr>
          <w:rFonts w:ascii="Arial Narrow" w:hAnsi="Arial Narrow"/>
          <w:sz w:val="28"/>
          <w:szCs w:val="28"/>
        </w:rPr>
        <w:t>Holiday Heights</w:t>
      </w:r>
      <w:r w:rsidRPr="004E0185">
        <w:rPr>
          <w:rFonts w:ascii="Arial Narrow" w:hAnsi="Arial Narrow"/>
          <w:sz w:val="28"/>
          <w:szCs w:val="28"/>
        </w:rPr>
        <w:t xml:space="preserve"> will use the findings to design strategies for m</w:t>
      </w:r>
      <w:r>
        <w:rPr>
          <w:rFonts w:ascii="Arial Narrow" w:hAnsi="Arial Narrow"/>
          <w:sz w:val="28"/>
          <w:szCs w:val="28"/>
        </w:rPr>
        <w:t xml:space="preserve">ore effective parent and family </w:t>
      </w:r>
      <w:r w:rsidRPr="004E0185">
        <w:rPr>
          <w:rFonts w:ascii="Arial Narrow" w:hAnsi="Arial Narrow"/>
          <w:sz w:val="28"/>
          <w:szCs w:val="28"/>
        </w:rPr>
        <w:t>engagement and to revise, if necessary, its parent and family engagement policies.</w:t>
      </w:r>
    </w:p>
    <w:p w:rsidR="007D77FA" w:rsidRDefault="007D77FA" w:rsidP="004E0185">
      <w:pPr>
        <w:rPr>
          <w:rFonts w:ascii="Arial Narrow" w:hAnsi="Arial Narrow"/>
          <w:sz w:val="28"/>
          <w:szCs w:val="28"/>
        </w:rPr>
      </w:pPr>
    </w:p>
    <w:p w:rsidR="007D77FA" w:rsidRDefault="007D77FA" w:rsidP="004E0185">
      <w:pPr>
        <w:rPr>
          <w:rFonts w:ascii="Arial Narrow" w:hAnsi="Arial Narrow"/>
          <w:sz w:val="28"/>
          <w:szCs w:val="28"/>
        </w:rPr>
      </w:pPr>
    </w:p>
    <w:p w:rsidR="007D77FA" w:rsidRDefault="007D77FA" w:rsidP="004E0185">
      <w:pPr>
        <w:rPr>
          <w:rFonts w:ascii="Arial Narrow" w:hAnsi="Arial Narrow"/>
          <w:sz w:val="28"/>
          <w:szCs w:val="28"/>
        </w:rPr>
      </w:pPr>
    </w:p>
    <w:p w:rsidR="007D77FA" w:rsidRDefault="007D77FA" w:rsidP="004E0185">
      <w:pPr>
        <w:rPr>
          <w:rFonts w:ascii="Arial Narrow" w:hAnsi="Arial Narrow"/>
          <w:sz w:val="28"/>
          <w:szCs w:val="28"/>
        </w:rPr>
      </w:pPr>
    </w:p>
    <w:p w:rsidR="007D77FA" w:rsidRDefault="007D77FA" w:rsidP="004E0185">
      <w:pPr>
        <w:rPr>
          <w:rFonts w:ascii="Arial Narrow" w:hAnsi="Arial Narrow"/>
          <w:sz w:val="28"/>
          <w:szCs w:val="28"/>
        </w:rPr>
      </w:pPr>
    </w:p>
    <w:p w:rsidR="007D77FA" w:rsidRPr="000931D7" w:rsidRDefault="007D77FA" w:rsidP="004E0185">
      <w:pPr>
        <w:rPr>
          <w:rFonts w:ascii="Arial Narrow" w:hAnsi="Arial Narrow"/>
          <w:sz w:val="28"/>
          <w:szCs w:val="28"/>
        </w:rPr>
      </w:pPr>
      <w:r w:rsidRPr="000931D7">
        <w:rPr>
          <w:rFonts w:ascii="Arial Narrow" w:hAnsi="Arial Narrow"/>
          <w:sz w:val="28"/>
          <w:szCs w:val="28"/>
        </w:rPr>
        <w:lastRenderedPageBreak/>
        <w:t>Statement of Purpose:</w:t>
      </w:r>
    </w:p>
    <w:p w:rsidR="001F3599" w:rsidRPr="000931D7" w:rsidRDefault="001F3599" w:rsidP="001F3599">
      <w:pPr>
        <w:rPr>
          <w:rFonts w:ascii="Times New Roman" w:eastAsia="Times New Roman" w:hAnsi="Times New Roman"/>
          <w:sz w:val="28"/>
          <w:szCs w:val="28"/>
        </w:rPr>
      </w:pPr>
    </w:p>
    <w:p w:rsidR="001F3599" w:rsidRPr="000931D7" w:rsidRDefault="001F3599" w:rsidP="001F3599">
      <w:pPr>
        <w:rPr>
          <w:rFonts w:ascii="Arial Narrow" w:eastAsia="Times New Roman" w:hAnsi="Arial Narrow"/>
          <w:color w:val="000000"/>
          <w:sz w:val="28"/>
          <w:szCs w:val="28"/>
        </w:rPr>
      </w:pPr>
      <w:r w:rsidRPr="000931D7">
        <w:rPr>
          <w:rFonts w:ascii="Arial Narrow" w:eastAsia="Times New Roman" w:hAnsi="Arial Narrow"/>
          <w:color w:val="000000"/>
          <w:sz w:val="28"/>
          <w:szCs w:val="28"/>
        </w:rPr>
        <w:t>The Every Student Succeeds Act (ESSA) requires schools to work with parents and school personnel in the decision-making process.  A percentage of the campus Title I entitlement dollars are allocated and monitored by the federal government based upon Family Engagement. Holiday Heights is committed to the goal of maintaining close communication with its parents and families to promote positive partnerships within the school.  The staff and faculty will listen to parents and seek their input on decisions related to their child’s educational needs.  Together, the school, parents and community can enhance students’ lives by working as a cooperative team sharing ideas and visions for the future.</w:t>
      </w:r>
    </w:p>
    <w:p w:rsidR="001F3599" w:rsidRPr="000931D7" w:rsidRDefault="001F3599" w:rsidP="001F3599">
      <w:pPr>
        <w:rPr>
          <w:rFonts w:ascii="Arial Narrow" w:eastAsia="Times New Roman" w:hAnsi="Arial Narrow"/>
          <w:color w:val="000000"/>
          <w:sz w:val="28"/>
          <w:szCs w:val="28"/>
        </w:rPr>
      </w:pPr>
    </w:p>
    <w:p w:rsidR="001F3599" w:rsidRPr="000931D7" w:rsidRDefault="001F3599" w:rsidP="001F3599">
      <w:pPr>
        <w:rPr>
          <w:rFonts w:ascii="Arial Narrow" w:eastAsia="Times New Roman" w:hAnsi="Arial Narrow"/>
          <w:color w:val="000000"/>
          <w:sz w:val="28"/>
          <w:szCs w:val="28"/>
        </w:rPr>
      </w:pPr>
      <w:r w:rsidRPr="000931D7">
        <w:rPr>
          <w:rFonts w:ascii="Arial Narrow" w:eastAsia="Times New Roman" w:hAnsi="Arial Narrow"/>
          <w:color w:val="000000"/>
          <w:sz w:val="28"/>
          <w:szCs w:val="28"/>
        </w:rPr>
        <w:t>Goals:</w:t>
      </w:r>
    </w:p>
    <w:p w:rsidR="001F3599" w:rsidRPr="000931D7" w:rsidRDefault="001F3599" w:rsidP="001F3599">
      <w:pPr>
        <w:rPr>
          <w:rFonts w:ascii="Arial Narrow" w:eastAsia="Times New Roman" w:hAnsi="Arial Narrow"/>
          <w:color w:val="000000"/>
          <w:sz w:val="28"/>
          <w:szCs w:val="28"/>
        </w:rPr>
      </w:pP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 xml:space="preserve">Schools promote regular, </w:t>
      </w:r>
      <w:r w:rsidR="000A0482" w:rsidRPr="000931D7">
        <w:rPr>
          <w:rFonts w:ascii="Arial Narrow" w:eastAsia="Times New Roman" w:hAnsi="Arial Narrow"/>
          <w:color w:val="1E1E1F"/>
          <w:sz w:val="28"/>
          <w:szCs w:val="28"/>
        </w:rPr>
        <w:t>two-way</w:t>
      </w:r>
      <w:r w:rsidRPr="000931D7">
        <w:rPr>
          <w:rFonts w:ascii="Arial Narrow" w:eastAsia="Times New Roman" w:hAnsi="Arial Narrow"/>
          <w:color w:val="1E1E1F"/>
          <w:sz w:val="28"/>
          <w:szCs w:val="28"/>
        </w:rPr>
        <w:t xml:space="preserve"> communication between home and school</w:t>
      </w: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Parents, families, educators, and community members assist in improving student achievement by supporting family involvement in the education of their children</w:t>
      </w: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Schools provide a safe and open atmosphere for parents and families to visit the school their children attend and to actively encourage parent and family support and assistance for school programs</w:t>
      </w: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Schools and staff develop and deliver timely information and training to parents, including language classes</w:t>
      </w: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Schools respond to such barriers as language, culture, education levels and work schedules of parents and families that may limit opportunities to participate fully in the education of their children</w:t>
      </w:r>
    </w:p>
    <w:p w:rsidR="001F3599" w:rsidRPr="000931D7" w:rsidRDefault="001F3599" w:rsidP="001F3599">
      <w:pPr>
        <w:numPr>
          <w:ilvl w:val="0"/>
          <w:numId w:val="1"/>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Parents and families support their children’s learning at home and in school and serve as their children’s advocate</w:t>
      </w:r>
    </w:p>
    <w:p w:rsidR="001F3599" w:rsidRPr="000931D7" w:rsidRDefault="001F3599" w:rsidP="001F3599">
      <w:pPr>
        <w:numPr>
          <w:ilvl w:val="0"/>
          <w:numId w:val="1"/>
        </w:numPr>
        <w:spacing w:after="160"/>
        <w:textAlignment w:val="baseline"/>
        <w:rPr>
          <w:rFonts w:ascii="Arial Narrow" w:eastAsia="Times New Roman" w:hAnsi="Arial Narrow" w:cs="Arial"/>
          <w:color w:val="000000"/>
          <w:sz w:val="28"/>
          <w:szCs w:val="28"/>
        </w:rPr>
      </w:pPr>
      <w:r w:rsidRPr="000931D7">
        <w:rPr>
          <w:rFonts w:ascii="Arial Narrow" w:eastAsia="Times New Roman" w:hAnsi="Arial Narrow"/>
          <w:color w:val="1E1E1F"/>
          <w:sz w:val="28"/>
          <w:szCs w:val="28"/>
        </w:rPr>
        <w:t>Schools disseminate information to parents on all required Title 1 notifications</w:t>
      </w:r>
    </w:p>
    <w:p w:rsidR="001F3599" w:rsidRPr="000931D7" w:rsidRDefault="001F3599" w:rsidP="001F3599">
      <w:pPr>
        <w:rPr>
          <w:rFonts w:ascii="Arial Narrow" w:eastAsia="Times New Roman" w:hAnsi="Arial Narrow"/>
          <w:sz w:val="28"/>
          <w:szCs w:val="28"/>
        </w:rPr>
      </w:pPr>
      <w:r w:rsidRPr="000931D7">
        <w:rPr>
          <w:rFonts w:ascii="Arial Narrow" w:eastAsia="Times New Roman" w:hAnsi="Arial Narrow"/>
          <w:bCs/>
          <w:color w:val="000000"/>
          <w:sz w:val="28"/>
          <w:szCs w:val="28"/>
        </w:rPr>
        <w:t>Annual Meeting:</w:t>
      </w:r>
    </w:p>
    <w:p w:rsidR="001F3599" w:rsidRPr="000931D7" w:rsidRDefault="001F3599" w:rsidP="001F3599">
      <w:pPr>
        <w:rPr>
          <w:rFonts w:ascii="Arial Narrow" w:eastAsia="Times New Roman" w:hAnsi="Arial Narrow"/>
          <w:sz w:val="28"/>
          <w:szCs w:val="28"/>
        </w:rPr>
      </w:pPr>
    </w:p>
    <w:p w:rsidR="001F3599" w:rsidRPr="000931D7" w:rsidRDefault="007B049D" w:rsidP="001F3599">
      <w:pPr>
        <w:pStyle w:val="NormalWeb"/>
        <w:spacing w:before="0" w:beforeAutospacing="0" w:after="0" w:afterAutospacing="0"/>
        <w:rPr>
          <w:rFonts w:ascii="Arial Narrow" w:hAnsi="Arial Narrow"/>
          <w:color w:val="000000"/>
          <w:sz w:val="28"/>
          <w:szCs w:val="28"/>
        </w:rPr>
      </w:pPr>
      <w:r w:rsidRPr="000931D7">
        <w:rPr>
          <w:rFonts w:ascii="Arial Narrow" w:hAnsi="Arial Narrow"/>
          <w:color w:val="000000"/>
          <w:sz w:val="28"/>
          <w:szCs w:val="28"/>
        </w:rPr>
        <w:t>Holiday Heights Elementary</w:t>
      </w:r>
      <w:r w:rsidR="001F3599" w:rsidRPr="000931D7">
        <w:rPr>
          <w:rFonts w:ascii="Arial Narrow" w:hAnsi="Arial Narrow"/>
          <w:color w:val="000000"/>
          <w:sz w:val="28"/>
          <w:szCs w:val="28"/>
        </w:rPr>
        <w:t xml:space="preserve"> will hold a Title I meeting during the first semester of the school year for all parents.  HHE will communicate with parents and families on a regular basis.  Newsletters, teacher notes, the school marquee, social media, conferences, personal contacts, and phone calls will be used to establish and maintain open lines of communication with parents and families.  </w:t>
      </w:r>
      <w:r w:rsidRPr="000931D7">
        <w:rPr>
          <w:rFonts w:ascii="Arial Narrow" w:hAnsi="Arial Narrow"/>
          <w:color w:val="000000"/>
          <w:sz w:val="28"/>
          <w:szCs w:val="28"/>
        </w:rPr>
        <w:t xml:space="preserve">Resources will be used to support communication and meetings with parents throughout the school year.  A primary goal of these meetings will be to establish parents as equal partners in their child’s academic achievement. </w:t>
      </w:r>
    </w:p>
    <w:p w:rsidR="007B049D" w:rsidRPr="000931D7" w:rsidRDefault="007B049D" w:rsidP="001F3599">
      <w:pPr>
        <w:pStyle w:val="NormalWeb"/>
        <w:spacing w:before="0" w:beforeAutospacing="0" w:after="0" w:afterAutospacing="0"/>
        <w:rPr>
          <w:rFonts w:ascii="Arial Narrow" w:hAnsi="Arial Narrow"/>
          <w:color w:val="000000"/>
          <w:sz w:val="28"/>
          <w:szCs w:val="28"/>
        </w:rPr>
      </w:pPr>
    </w:p>
    <w:p w:rsidR="000A0482" w:rsidRDefault="000A0482" w:rsidP="001F3599">
      <w:pPr>
        <w:pStyle w:val="NormalWeb"/>
        <w:spacing w:before="0" w:beforeAutospacing="0" w:after="0" w:afterAutospacing="0"/>
        <w:rPr>
          <w:rFonts w:ascii="Arial Narrow" w:hAnsi="Arial Narrow"/>
          <w:color w:val="000000"/>
          <w:sz w:val="28"/>
          <w:szCs w:val="28"/>
        </w:rPr>
      </w:pPr>
    </w:p>
    <w:p w:rsidR="007B049D" w:rsidRPr="000931D7" w:rsidRDefault="007B049D" w:rsidP="001F3599">
      <w:pPr>
        <w:pStyle w:val="NormalWeb"/>
        <w:spacing w:before="0" w:beforeAutospacing="0" w:after="0" w:afterAutospacing="0"/>
        <w:rPr>
          <w:rFonts w:ascii="Arial Narrow" w:hAnsi="Arial Narrow"/>
          <w:color w:val="000000"/>
          <w:sz w:val="28"/>
          <w:szCs w:val="28"/>
        </w:rPr>
      </w:pPr>
      <w:bookmarkStart w:id="0" w:name="_GoBack"/>
      <w:bookmarkEnd w:id="0"/>
      <w:r w:rsidRPr="000931D7">
        <w:rPr>
          <w:rFonts w:ascii="Arial Narrow" w:hAnsi="Arial Narrow"/>
          <w:color w:val="000000"/>
          <w:sz w:val="28"/>
          <w:szCs w:val="28"/>
        </w:rPr>
        <w:lastRenderedPageBreak/>
        <w:t>Parents’ Right to Know:</w:t>
      </w:r>
    </w:p>
    <w:p w:rsidR="007B049D" w:rsidRPr="000931D7" w:rsidRDefault="007B049D" w:rsidP="001F3599">
      <w:pPr>
        <w:pStyle w:val="NormalWeb"/>
        <w:spacing w:before="0" w:beforeAutospacing="0" w:after="0" w:afterAutospacing="0"/>
        <w:rPr>
          <w:rFonts w:ascii="Arial Narrow" w:hAnsi="Arial Narrow"/>
          <w:color w:val="000000"/>
          <w:sz w:val="28"/>
          <w:szCs w:val="28"/>
        </w:rPr>
      </w:pPr>
    </w:p>
    <w:p w:rsidR="007B049D" w:rsidRPr="000931D7" w:rsidRDefault="007B049D" w:rsidP="007B049D">
      <w:pPr>
        <w:spacing w:after="160"/>
        <w:rPr>
          <w:rFonts w:ascii="Arial Narrow" w:eastAsia="Times New Roman" w:hAnsi="Arial Narrow"/>
          <w:color w:val="000000"/>
          <w:sz w:val="28"/>
          <w:szCs w:val="28"/>
        </w:rPr>
      </w:pPr>
      <w:r w:rsidRPr="000931D7">
        <w:rPr>
          <w:rFonts w:ascii="Arial Narrow" w:eastAsia="Times New Roman" w:hAnsi="Arial Narrow"/>
          <w:color w:val="000000"/>
          <w:sz w:val="28"/>
          <w:szCs w:val="28"/>
        </w:rPr>
        <w:t>Holiday Heights Elementary will provide parents with an annual notification that outlines the parents’ right to know about the professional qualifications of the classroom teachers who instruct their child, as well as any paraprofessionals who provide services to the child. </w:t>
      </w:r>
    </w:p>
    <w:p w:rsidR="007B049D" w:rsidRPr="000931D7" w:rsidRDefault="007B049D" w:rsidP="007B049D">
      <w:pPr>
        <w:spacing w:before="40"/>
        <w:outlineLvl w:val="1"/>
        <w:rPr>
          <w:rFonts w:ascii="Arial Narrow" w:eastAsia="Times New Roman" w:hAnsi="Arial Narrow"/>
          <w:bCs/>
          <w:sz w:val="28"/>
          <w:szCs w:val="28"/>
        </w:rPr>
      </w:pPr>
      <w:r w:rsidRPr="000931D7">
        <w:rPr>
          <w:rFonts w:ascii="Arial Narrow" w:eastAsia="Times New Roman" w:hAnsi="Arial Narrow"/>
          <w:bCs/>
          <w:iCs/>
          <w:color w:val="000000"/>
          <w:sz w:val="28"/>
          <w:szCs w:val="28"/>
        </w:rPr>
        <w:t>Building Capacity for Parent-School Partnerships</w:t>
      </w:r>
    </w:p>
    <w:p w:rsidR="007B049D" w:rsidRPr="000931D7" w:rsidRDefault="007B049D" w:rsidP="007B049D">
      <w:pPr>
        <w:spacing w:after="160"/>
        <w:rPr>
          <w:rFonts w:ascii="Arial Narrow" w:eastAsia="Times New Roman" w:hAnsi="Arial Narrow"/>
          <w:sz w:val="28"/>
          <w:szCs w:val="28"/>
        </w:rPr>
      </w:pPr>
      <w:r w:rsidRPr="000931D7">
        <w:rPr>
          <w:rFonts w:ascii="Arial Narrow" w:eastAsia="Times New Roman" w:hAnsi="Arial Narrow"/>
          <w:color w:val="000000"/>
          <w:sz w:val="28"/>
          <w:szCs w:val="28"/>
        </w:rPr>
        <w:t>Through the district’s parent liaisons and staff, Holiday Heights Elementary will provide the following services to parents:</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Training for parents in understanding students’ state and local assessment and screener results</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Other parent trainings based on identified needs and requests</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Links to external agency resources, as needed</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Parenting skills classes</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ESL classes </w:t>
      </w:r>
    </w:p>
    <w:p w:rsidR="007B049D" w:rsidRPr="000931D7" w:rsidRDefault="007B049D" w:rsidP="007B049D">
      <w:pPr>
        <w:numPr>
          <w:ilvl w:val="0"/>
          <w:numId w:val="2"/>
        </w:numPr>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Curriculum Nights for each grade level</w:t>
      </w:r>
    </w:p>
    <w:p w:rsidR="007B049D" w:rsidRPr="000931D7" w:rsidRDefault="007B049D" w:rsidP="007B049D">
      <w:pPr>
        <w:numPr>
          <w:ilvl w:val="0"/>
          <w:numId w:val="2"/>
        </w:numPr>
        <w:spacing w:after="160"/>
        <w:textAlignment w:val="baseline"/>
        <w:rPr>
          <w:rFonts w:ascii="Arial Narrow" w:eastAsia="Times New Roman" w:hAnsi="Arial Narrow" w:cs="Arial"/>
          <w:color w:val="000000"/>
          <w:sz w:val="28"/>
          <w:szCs w:val="28"/>
        </w:rPr>
      </w:pPr>
      <w:r w:rsidRPr="000931D7">
        <w:rPr>
          <w:rFonts w:ascii="Arial Narrow" w:eastAsia="Times New Roman" w:hAnsi="Arial Narrow"/>
          <w:color w:val="000000"/>
          <w:sz w:val="28"/>
          <w:szCs w:val="28"/>
        </w:rPr>
        <w:t>Interpreter services for ARD, LPAC, PPCD evaluations, counseling, psychological evaluations, teacher/principal conferences with parents at Title I, Part A schools, district meetings, PTA, and others</w:t>
      </w:r>
    </w:p>
    <w:p w:rsidR="00FB355F" w:rsidRPr="000931D7" w:rsidRDefault="007B049D" w:rsidP="00AD6FE6">
      <w:pPr>
        <w:rPr>
          <w:rFonts w:ascii="Arial Narrow" w:eastAsia="Times New Roman" w:hAnsi="Arial Narrow"/>
          <w:bCs/>
          <w:color w:val="000000"/>
          <w:sz w:val="28"/>
          <w:szCs w:val="28"/>
        </w:rPr>
      </w:pPr>
      <w:r w:rsidRPr="000931D7">
        <w:rPr>
          <w:rFonts w:ascii="Arial Narrow" w:eastAsia="Times New Roman" w:hAnsi="Arial Narrow"/>
          <w:bCs/>
          <w:color w:val="000000"/>
          <w:sz w:val="28"/>
          <w:szCs w:val="28"/>
        </w:rPr>
        <w:t>Parent School Compacts:</w:t>
      </w:r>
    </w:p>
    <w:p w:rsidR="00FB355F" w:rsidRPr="000931D7" w:rsidRDefault="00FB355F" w:rsidP="00AD6FE6">
      <w:pPr>
        <w:rPr>
          <w:rFonts w:ascii="Arial Narrow" w:eastAsia="Times New Roman" w:hAnsi="Arial Narrow"/>
          <w:color w:val="000000"/>
          <w:sz w:val="28"/>
          <w:szCs w:val="28"/>
        </w:rPr>
      </w:pPr>
    </w:p>
    <w:p w:rsidR="007B049D" w:rsidRPr="000931D7" w:rsidRDefault="007B049D" w:rsidP="00AD6FE6">
      <w:pPr>
        <w:rPr>
          <w:rFonts w:ascii="Arial Narrow" w:eastAsia="Times New Roman" w:hAnsi="Arial Narrow"/>
          <w:sz w:val="28"/>
          <w:szCs w:val="28"/>
        </w:rPr>
      </w:pPr>
      <w:r w:rsidRPr="000931D7">
        <w:rPr>
          <w:rFonts w:ascii="Arial Narrow" w:eastAsia="Times New Roman" w:hAnsi="Arial Narrow"/>
          <w:color w:val="000000"/>
          <w:sz w:val="28"/>
          <w:szCs w:val="28"/>
        </w:rPr>
        <w:t>Holiday Heights Elementary is required to develop and annually update a Parent-School compact jointly with school administrators, teachers, and parents.  The compacts will provide an outline to enable the school and parent to share responsibility for stu</w:t>
      </w:r>
      <w:r w:rsidR="00AD6FE6" w:rsidRPr="000931D7">
        <w:rPr>
          <w:rFonts w:ascii="Arial Narrow" w:eastAsia="Times New Roman" w:hAnsi="Arial Narrow"/>
          <w:color w:val="000000"/>
          <w:sz w:val="28"/>
          <w:szCs w:val="28"/>
        </w:rPr>
        <w:t xml:space="preserve">dent performance and success.  </w:t>
      </w:r>
    </w:p>
    <w:p w:rsidR="00FB355F" w:rsidRPr="000931D7" w:rsidRDefault="00FB355F" w:rsidP="007B049D">
      <w:pPr>
        <w:pStyle w:val="Heading2"/>
        <w:spacing w:before="40" w:beforeAutospacing="0" w:after="0" w:afterAutospacing="0"/>
        <w:rPr>
          <w:rFonts w:ascii="Arial Narrow" w:hAnsi="Arial Narrow"/>
          <w:b w:val="0"/>
          <w:iCs/>
          <w:color w:val="1E1E1F"/>
          <w:sz w:val="28"/>
          <w:szCs w:val="28"/>
        </w:rPr>
      </w:pPr>
    </w:p>
    <w:p w:rsidR="00FB355F" w:rsidRPr="000931D7" w:rsidRDefault="007B049D" w:rsidP="00FB355F">
      <w:pPr>
        <w:pStyle w:val="Heading2"/>
        <w:spacing w:before="40" w:beforeAutospacing="0" w:after="0" w:afterAutospacing="0"/>
        <w:rPr>
          <w:rFonts w:ascii="Arial Narrow" w:hAnsi="Arial Narrow"/>
          <w:b w:val="0"/>
          <w:iCs/>
          <w:color w:val="1E1E1F"/>
          <w:sz w:val="28"/>
          <w:szCs w:val="28"/>
        </w:rPr>
      </w:pPr>
      <w:r w:rsidRPr="000931D7">
        <w:rPr>
          <w:rFonts w:ascii="Arial Narrow" w:hAnsi="Arial Narrow"/>
          <w:b w:val="0"/>
          <w:iCs/>
          <w:color w:val="1E1E1F"/>
          <w:sz w:val="28"/>
          <w:szCs w:val="28"/>
        </w:rPr>
        <w:t>Parent Engagement Evaluation</w:t>
      </w:r>
      <w:r w:rsidR="0045224D" w:rsidRPr="000931D7">
        <w:rPr>
          <w:rFonts w:ascii="Arial Narrow" w:hAnsi="Arial Narrow"/>
          <w:b w:val="0"/>
          <w:iCs/>
          <w:color w:val="1E1E1F"/>
          <w:sz w:val="28"/>
          <w:szCs w:val="28"/>
        </w:rPr>
        <w:t>:</w:t>
      </w:r>
    </w:p>
    <w:p w:rsidR="00FB355F" w:rsidRPr="000931D7" w:rsidRDefault="00FB355F" w:rsidP="00FB355F">
      <w:pPr>
        <w:pStyle w:val="Heading2"/>
        <w:spacing w:before="40" w:beforeAutospacing="0" w:after="0" w:afterAutospacing="0"/>
        <w:rPr>
          <w:rFonts w:ascii="Arial Narrow" w:hAnsi="Arial Narrow"/>
          <w:b w:val="0"/>
          <w:color w:val="1E1E1F"/>
          <w:sz w:val="28"/>
          <w:szCs w:val="28"/>
        </w:rPr>
      </w:pPr>
    </w:p>
    <w:p w:rsidR="001F3599" w:rsidRPr="000931D7" w:rsidRDefault="007B049D" w:rsidP="00174DE9">
      <w:pPr>
        <w:pStyle w:val="Heading2"/>
        <w:spacing w:before="40" w:beforeAutospacing="0" w:after="0" w:afterAutospacing="0"/>
        <w:rPr>
          <w:rFonts w:ascii="Arial Narrow" w:hAnsi="Arial Narrow"/>
          <w:b w:val="0"/>
          <w:iCs/>
          <w:color w:val="1E1E1F"/>
          <w:sz w:val="28"/>
          <w:szCs w:val="28"/>
        </w:rPr>
      </w:pPr>
      <w:r w:rsidRPr="000931D7">
        <w:rPr>
          <w:rFonts w:ascii="Arial Narrow" w:hAnsi="Arial Narrow"/>
          <w:b w:val="0"/>
          <w:color w:val="1E1E1F"/>
          <w:sz w:val="28"/>
          <w:szCs w:val="28"/>
        </w:rPr>
        <w:t xml:space="preserve">Each spring, </w:t>
      </w:r>
      <w:r w:rsidR="0045224D" w:rsidRPr="000931D7">
        <w:rPr>
          <w:rFonts w:ascii="Arial Narrow" w:hAnsi="Arial Narrow"/>
          <w:b w:val="0"/>
          <w:color w:val="1E1E1F"/>
          <w:sz w:val="28"/>
          <w:szCs w:val="28"/>
        </w:rPr>
        <w:t>Holiday Heights Elementary</w:t>
      </w:r>
      <w:r w:rsidRPr="000931D7">
        <w:rPr>
          <w:rFonts w:ascii="Arial Narrow" w:hAnsi="Arial Narrow"/>
          <w:b w:val="0"/>
          <w:color w:val="1E1E1F"/>
          <w:sz w:val="28"/>
          <w:szCs w:val="28"/>
        </w:rPr>
        <w:t xml:space="preserve"> will assemble a team, including Title I parents, teachers, and staff members, to review the content and effectiveness of their family engagement policies and programs. Evaluation information will be collected through parent surveys that gauge levels of family engagement while identifying barriers to parent par</w:t>
      </w:r>
      <w:r w:rsidR="0045224D" w:rsidRPr="000931D7">
        <w:rPr>
          <w:rFonts w:ascii="Arial Narrow" w:hAnsi="Arial Narrow"/>
          <w:b w:val="0"/>
          <w:color w:val="1E1E1F"/>
          <w:sz w:val="28"/>
          <w:szCs w:val="28"/>
        </w:rPr>
        <w:t>ticipation. Based on this input, the campus</w:t>
      </w:r>
      <w:r w:rsidRPr="000931D7">
        <w:rPr>
          <w:rFonts w:ascii="Arial Narrow" w:hAnsi="Arial Narrow"/>
          <w:b w:val="0"/>
          <w:color w:val="1E1E1F"/>
          <w:sz w:val="28"/>
          <w:szCs w:val="28"/>
        </w:rPr>
        <w:t xml:space="preserve"> will review the existing family engagement policy and make revisions as necessary. </w:t>
      </w:r>
    </w:p>
    <w:sectPr w:rsidR="001F3599" w:rsidRPr="000931D7" w:rsidSect="00ED1FA9">
      <w:headerReference w:type="default" r:id="rId7"/>
      <w:pgSz w:w="12240" w:h="15840" w:code="1"/>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366" w:rsidRDefault="00340366" w:rsidP="00ED1FA9">
      <w:r>
        <w:separator/>
      </w:r>
    </w:p>
  </w:endnote>
  <w:endnote w:type="continuationSeparator" w:id="0">
    <w:p w:rsidR="00340366" w:rsidRDefault="00340366" w:rsidP="00E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366" w:rsidRDefault="00340366" w:rsidP="00ED1FA9">
      <w:r>
        <w:separator/>
      </w:r>
    </w:p>
  </w:footnote>
  <w:footnote w:type="continuationSeparator" w:id="0">
    <w:p w:rsidR="00340366" w:rsidRDefault="00340366" w:rsidP="00ED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480" w:rsidRDefault="008171E1" w:rsidP="00ED1FA9">
    <w:pPr>
      <w:pStyle w:val="Header"/>
      <w:ind w:right="-630"/>
    </w:pPr>
    <w:r>
      <w:rPr>
        <w:noProof/>
      </w:rPr>
      <mc:AlternateContent>
        <mc:Choice Requires="wps">
          <w:drawing>
            <wp:anchor distT="0" distB="0" distL="114300" distR="114300" simplePos="0" relativeHeight="251655680" behindDoc="0" locked="0" layoutInCell="1" allowOverlap="1">
              <wp:simplePos x="0" y="0"/>
              <wp:positionH relativeFrom="column">
                <wp:posOffset>1765935</wp:posOffset>
              </wp:positionH>
              <wp:positionV relativeFrom="paragraph">
                <wp:posOffset>-116205</wp:posOffset>
              </wp:positionV>
              <wp:extent cx="525843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457200"/>
                      </a:xfrm>
                      <a:prstGeom prst="rect">
                        <a:avLst/>
                      </a:prstGeom>
                      <a:noFill/>
                      <a:ln>
                        <a:noFill/>
                      </a:ln>
                      <a:effectLst/>
                    </wps:spPr>
                    <wps:txbx>
                      <w:txbxContent>
                        <w:p w:rsidR="00ED1FA9" w:rsidRPr="006A20E6" w:rsidRDefault="005130DC">
                          <w:pPr>
                            <w:rPr>
                              <w:rFonts w:ascii="Times New Roman" w:hAnsi="Times New Roman"/>
                              <w:b/>
                              <w:bCs/>
                              <w:smallCaps/>
                              <w:color w:val="011893"/>
                              <w:sz w:val="42"/>
                              <w:szCs w:val="42"/>
                            </w:rPr>
                          </w:pPr>
                          <w:r>
                            <w:rPr>
                              <w:rFonts w:ascii="Times New Roman" w:hAnsi="Times New Roman"/>
                              <w:b/>
                              <w:bCs/>
                              <w:smallCaps/>
                              <w:color w:val="011893"/>
                              <w:sz w:val="42"/>
                              <w:szCs w:val="42"/>
                            </w:rPr>
                            <w:t xml:space="preserve">Holiday Heights </w:t>
                          </w:r>
                          <w:r w:rsidR="0015142D">
                            <w:rPr>
                              <w:rFonts w:ascii="Times New Roman" w:hAnsi="Times New Roman"/>
                              <w:b/>
                              <w:bCs/>
                              <w:smallCaps/>
                              <w:color w:val="011893"/>
                              <w:sz w:val="42"/>
                              <w:szCs w:val="42"/>
                            </w:rPr>
                            <w:t>Elementary</w:t>
                          </w:r>
                          <w:r w:rsidR="005543E0">
                            <w:rPr>
                              <w:rFonts w:ascii="Times New Roman" w:hAnsi="Times New Roman"/>
                              <w:b/>
                              <w:bCs/>
                              <w:smallCaps/>
                              <w:color w:val="011893"/>
                              <w:sz w:val="42"/>
                              <w:szCs w:val="4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05pt;margin-top:-9.15pt;width:414.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" filled="f" stroked="f">
              <v:textbox>
                <w:txbxContent>
                  <w:p w:rsidR="00ED1FA9" w:rsidRPr="006A20E6" w:rsidRDefault="005130DC">
                    <w:pPr>
                      <w:rPr>
                        <w:rFonts w:ascii="Times New Roman" w:hAnsi="Times New Roman"/>
                        <w:b/>
                        <w:bCs/>
                        <w:smallCaps/>
                        <w:color w:val="011893"/>
                        <w:sz w:val="42"/>
                        <w:szCs w:val="42"/>
                      </w:rPr>
                    </w:pPr>
                    <w:r>
                      <w:rPr>
                        <w:rFonts w:ascii="Times New Roman" w:hAnsi="Times New Roman"/>
                        <w:b/>
                        <w:bCs/>
                        <w:smallCaps/>
                        <w:color w:val="011893"/>
                        <w:sz w:val="42"/>
                        <w:szCs w:val="42"/>
                      </w:rPr>
                      <w:t xml:space="preserve">Holiday Heights </w:t>
                    </w:r>
                    <w:r w:rsidR="0015142D">
                      <w:rPr>
                        <w:rFonts w:ascii="Times New Roman" w:hAnsi="Times New Roman"/>
                        <w:b/>
                        <w:bCs/>
                        <w:smallCaps/>
                        <w:color w:val="011893"/>
                        <w:sz w:val="42"/>
                        <w:szCs w:val="42"/>
                      </w:rPr>
                      <w:t>Elementary</w:t>
                    </w:r>
                    <w:r w:rsidR="005543E0">
                      <w:rPr>
                        <w:rFonts w:ascii="Times New Roman" w:hAnsi="Times New Roman"/>
                        <w:b/>
                        <w:bCs/>
                        <w:smallCaps/>
                        <w:color w:val="011893"/>
                        <w:sz w:val="42"/>
                        <w:szCs w:val="42"/>
                      </w:rPr>
                      <w:t xml:space="preserve"> </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52705</wp:posOffset>
          </wp:positionH>
          <wp:positionV relativeFrom="paragraph">
            <wp:posOffset>-188595</wp:posOffset>
          </wp:positionV>
          <wp:extent cx="1765935" cy="882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80" w:rsidRDefault="008171E1" w:rsidP="00ED1FA9">
    <w:pPr>
      <w:pStyle w:val="Header"/>
      <w:ind w:right="-630"/>
    </w:pPr>
    <w:r>
      <w:rPr>
        <w:noProof/>
      </w:rPr>
      <mc:AlternateContent>
        <mc:Choice Requires="wps">
          <w:drawing>
            <wp:anchor distT="0" distB="0" distL="114300" distR="114300" simplePos="0" relativeHeight="251656704" behindDoc="0" locked="0" layoutInCell="1" allowOverlap="1">
              <wp:simplePos x="0" y="0"/>
              <wp:positionH relativeFrom="column">
                <wp:posOffset>1770380</wp:posOffset>
              </wp:positionH>
              <wp:positionV relativeFrom="paragraph">
                <wp:posOffset>46355</wp:posOffset>
              </wp:positionV>
              <wp:extent cx="5029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457200"/>
                      </a:xfrm>
                      <a:prstGeom prst="rect">
                        <a:avLst/>
                      </a:prstGeom>
                      <a:noFill/>
                      <a:ln>
                        <a:noFill/>
                      </a:ln>
                      <a:effectLst/>
                    </wps:spPr>
                    <wps:txbx>
                      <w:txbxContent>
                        <w:p w:rsidR="00ED1FA9" w:rsidRPr="006A20E6" w:rsidRDefault="00A37198" w:rsidP="00ED1FA9">
                          <w:pPr>
                            <w:rPr>
                              <w:rFonts w:ascii="Times New Roman" w:hAnsi="Times New Roman"/>
                              <w:b/>
                              <w:bCs/>
                              <w:color w:val="011893"/>
                              <w:sz w:val="32"/>
                              <w:szCs w:val="32"/>
                            </w:rPr>
                          </w:pPr>
                          <w:r>
                            <w:rPr>
                              <w:rFonts w:ascii="Times New Roman" w:hAnsi="Times New Roman"/>
                              <w:b/>
                              <w:bCs/>
                              <w:color w:val="011893"/>
                              <w:sz w:val="32"/>
                              <w:szCs w:val="32"/>
                            </w:rPr>
                            <w:t>Birdville Independent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9.4pt;margin-top:3.65pt;width:39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" filled="f" stroked="f">
              <v:textbox>
                <w:txbxContent>
                  <w:p w:rsidR="00ED1FA9" w:rsidRPr="006A20E6" w:rsidRDefault="00A37198" w:rsidP="00ED1FA9">
                    <w:pPr>
                      <w:rPr>
                        <w:rFonts w:ascii="Times New Roman" w:hAnsi="Times New Roman"/>
                        <w:b/>
                        <w:bCs/>
                        <w:color w:val="011893"/>
                        <w:sz w:val="32"/>
                        <w:szCs w:val="32"/>
                      </w:rPr>
                    </w:pPr>
                    <w:r>
                      <w:rPr>
                        <w:rFonts w:ascii="Times New Roman" w:hAnsi="Times New Roman"/>
                        <w:b/>
                        <w:bCs/>
                        <w:color w:val="011893"/>
                        <w:sz w:val="32"/>
                        <w:szCs w:val="32"/>
                      </w:rPr>
                      <w:t>Birdville Independent School District</w:t>
                    </w:r>
                  </w:p>
                </w:txbxContent>
              </v:textbox>
            </v:shape>
          </w:pict>
        </mc:Fallback>
      </mc:AlternateContent>
    </w:r>
  </w:p>
  <w:p w:rsidR="009E5480" w:rsidRDefault="008171E1" w:rsidP="00ED1FA9">
    <w:pPr>
      <w:pStyle w:val="Header"/>
      <w:ind w:right="-630"/>
    </w:pPr>
    <w:r>
      <w:rPr>
        <w:noProof/>
      </w:rPr>
      <mc:AlternateContent>
        <mc:Choice Requires="wps">
          <w:drawing>
            <wp:anchor distT="0" distB="0" distL="114300" distR="114300" simplePos="0" relativeHeight="251659776" behindDoc="0" locked="0" layoutInCell="1" allowOverlap="1">
              <wp:simplePos x="0" y="0"/>
              <wp:positionH relativeFrom="column">
                <wp:posOffset>-290195</wp:posOffset>
              </wp:positionH>
              <wp:positionV relativeFrom="paragraph">
                <wp:posOffset>196850</wp:posOffset>
              </wp:positionV>
              <wp:extent cx="7658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342900"/>
                      </a:xfrm>
                      <a:prstGeom prst="rect">
                        <a:avLst/>
                      </a:prstGeom>
                      <a:noFill/>
                      <a:ln>
                        <a:noFill/>
                      </a:ln>
                      <a:effectLst/>
                    </wps:spPr>
                    <wps:txbx>
                      <w:txbxContent>
                        <w:p w:rsidR="009E5480" w:rsidRPr="009E5480" w:rsidRDefault="005130DC">
                          <w:pPr>
                            <w:rPr>
                              <w:rFonts w:ascii="Times New Roman" w:hAnsi="Times New Roman"/>
                              <w:bCs/>
                              <w:color w:val="011893"/>
                            </w:rPr>
                          </w:pPr>
                          <w:r>
                            <w:rPr>
                              <w:rFonts w:ascii="Times New Roman" w:hAnsi="Times New Roman"/>
                              <w:bCs/>
                              <w:color w:val="011893"/>
                            </w:rPr>
                            <w:t>5221 Susan Lee Lane • N Richland Hills, Texas 76180 • 817-547-2600 • Fax 817-547-26</w:t>
                          </w:r>
                          <w:r w:rsidR="008171E1">
                            <w:rPr>
                              <w:rFonts w:ascii="Times New Roman" w:hAnsi="Times New Roman"/>
                              <w:bCs/>
                              <w:color w:val="011893"/>
                            </w:rPr>
                            <w:t>05</w:t>
                          </w:r>
                          <w:r w:rsidR="009E5480" w:rsidRPr="009E5480">
                            <w:rPr>
                              <w:rFonts w:ascii="Times New Roman" w:hAnsi="Times New Roman"/>
                              <w:bCs/>
                              <w:color w:val="011893"/>
                            </w:rPr>
                            <w:t xml:space="preserve"> • www.birdvilleschools.net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margin-left:-22.85pt;margin-top:15.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" filled="f" stroked="f">
              <v:textbox>
                <w:txbxContent>
                  <w:p w:rsidR="009E5480" w:rsidRPr="009E5480" w:rsidRDefault="005130DC">
                    <w:pPr>
                      <w:rPr>
                        <w:rFonts w:ascii="Times New Roman" w:hAnsi="Times New Roman"/>
                        <w:bCs/>
                        <w:color w:val="011893"/>
                      </w:rPr>
                    </w:pPr>
                    <w:r>
                      <w:rPr>
                        <w:rFonts w:ascii="Times New Roman" w:hAnsi="Times New Roman"/>
                        <w:bCs/>
                        <w:color w:val="011893"/>
                      </w:rPr>
                      <w:t>5221 Susan Lee Lane • N Richland Hills, Texas 76180 • 817-547-2600 • Fax 817-547-26</w:t>
                    </w:r>
                    <w:r w:rsidR="008171E1">
                      <w:rPr>
                        <w:rFonts w:ascii="Times New Roman" w:hAnsi="Times New Roman"/>
                        <w:bCs/>
                        <w:color w:val="011893"/>
                      </w:rPr>
                      <w:t>05</w:t>
                    </w:r>
                    <w:r w:rsidR="009E5480" w:rsidRPr="009E5480">
                      <w:rPr>
                        <w:rFonts w:ascii="Times New Roman" w:hAnsi="Times New Roman"/>
                        <w:bCs/>
                        <w:color w:val="011893"/>
                      </w:rPr>
                      <w:t xml:space="preserve"> • www.birdvilleschools.net</w:t>
                    </w:r>
                  </w:p>
                </w:txbxContent>
              </v:textbox>
            </v:shape>
          </w:pict>
        </mc:Fallback>
      </mc:AlternateContent>
    </w:r>
  </w:p>
  <w:p w:rsidR="009E5480" w:rsidRDefault="009E5480" w:rsidP="00ED1FA9">
    <w:pPr>
      <w:pStyle w:val="Header"/>
      <w:ind w:right="-630"/>
    </w:pPr>
  </w:p>
  <w:p w:rsidR="00ED1FA9" w:rsidRDefault="008171E1" w:rsidP="00ED1FA9">
    <w:pPr>
      <w:pStyle w:val="Header"/>
      <w:ind w:right="-63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-289560</wp:posOffset>
              </wp:positionH>
              <wp:positionV relativeFrom="paragraph">
                <wp:posOffset>172719</wp:posOffset>
              </wp:positionV>
              <wp:extent cx="74295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noFill/>
                      <a:ln w="50800" cap="flat" cmpd="sng" algn="ctr">
                        <a:solidFill>
                          <a:srgbClr val="0118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C7470C"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3.6pt" to="56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" strokecolor="#011893" strokeweight="4pt">
              <v:stroke joinstyle="miter"/>
              <o:lock v:ext="edit" shapetype="f"/>
            </v:line>
          </w:pict>
        </mc:Fallback>
      </mc:AlternateContent>
    </w:r>
  </w:p>
  <w:p w:rsidR="009E5480" w:rsidRDefault="009E5480" w:rsidP="00ED1FA9">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E4257"/>
    <w:multiLevelType w:val="multilevel"/>
    <w:tmpl w:val="A6E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B77B7"/>
    <w:multiLevelType w:val="multilevel"/>
    <w:tmpl w:val="D09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80987"/>
    <w:multiLevelType w:val="multilevel"/>
    <w:tmpl w:val="574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8D"/>
    <w:rsid w:val="00005F2A"/>
    <w:rsid w:val="00035157"/>
    <w:rsid w:val="000931D7"/>
    <w:rsid w:val="000A0482"/>
    <w:rsid w:val="0015142D"/>
    <w:rsid w:val="00174DE9"/>
    <w:rsid w:val="001B4673"/>
    <w:rsid w:val="001F3599"/>
    <w:rsid w:val="002C7339"/>
    <w:rsid w:val="00321509"/>
    <w:rsid w:val="00340366"/>
    <w:rsid w:val="003B476D"/>
    <w:rsid w:val="004260C2"/>
    <w:rsid w:val="0045224D"/>
    <w:rsid w:val="004D743C"/>
    <w:rsid w:val="004E0185"/>
    <w:rsid w:val="005130DC"/>
    <w:rsid w:val="005543E0"/>
    <w:rsid w:val="005D306F"/>
    <w:rsid w:val="005E1640"/>
    <w:rsid w:val="006059E0"/>
    <w:rsid w:val="006174D4"/>
    <w:rsid w:val="0068318C"/>
    <w:rsid w:val="006A20E6"/>
    <w:rsid w:val="006E3BBA"/>
    <w:rsid w:val="007B049D"/>
    <w:rsid w:val="007D5DF6"/>
    <w:rsid w:val="007D77FA"/>
    <w:rsid w:val="008171E1"/>
    <w:rsid w:val="00922A8D"/>
    <w:rsid w:val="0093752F"/>
    <w:rsid w:val="009A42A1"/>
    <w:rsid w:val="009E5480"/>
    <w:rsid w:val="00A30469"/>
    <w:rsid w:val="00A37198"/>
    <w:rsid w:val="00A94E1A"/>
    <w:rsid w:val="00AD6FE6"/>
    <w:rsid w:val="00B67F46"/>
    <w:rsid w:val="00C32748"/>
    <w:rsid w:val="00C61841"/>
    <w:rsid w:val="00C7496D"/>
    <w:rsid w:val="00C947EC"/>
    <w:rsid w:val="00CD715D"/>
    <w:rsid w:val="00D11705"/>
    <w:rsid w:val="00E302AD"/>
    <w:rsid w:val="00EB2E75"/>
    <w:rsid w:val="00ED1FA9"/>
    <w:rsid w:val="00F15F42"/>
    <w:rsid w:val="00FB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324B7"/>
  <w15:chartTrackingRefBased/>
  <w15:docId w15:val="{2DB0DA50-02EA-4643-AD68-A525EE28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7B049D"/>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A9"/>
    <w:pPr>
      <w:tabs>
        <w:tab w:val="center" w:pos="4680"/>
        <w:tab w:val="right" w:pos="9360"/>
      </w:tabs>
    </w:pPr>
  </w:style>
  <w:style w:type="character" w:customStyle="1" w:styleId="HeaderChar">
    <w:name w:val="Header Char"/>
    <w:basedOn w:val="DefaultParagraphFont"/>
    <w:link w:val="Header"/>
    <w:uiPriority w:val="99"/>
    <w:rsid w:val="00ED1FA9"/>
  </w:style>
  <w:style w:type="paragraph" w:styleId="Footer">
    <w:name w:val="footer"/>
    <w:basedOn w:val="Normal"/>
    <w:link w:val="FooterChar"/>
    <w:uiPriority w:val="99"/>
    <w:unhideWhenUsed/>
    <w:rsid w:val="00ED1FA9"/>
    <w:pPr>
      <w:tabs>
        <w:tab w:val="center" w:pos="4680"/>
        <w:tab w:val="right" w:pos="9360"/>
      </w:tabs>
    </w:pPr>
  </w:style>
  <w:style w:type="character" w:customStyle="1" w:styleId="FooterChar">
    <w:name w:val="Footer Char"/>
    <w:basedOn w:val="DefaultParagraphFont"/>
    <w:link w:val="Footer"/>
    <w:uiPriority w:val="99"/>
    <w:rsid w:val="00ED1FA9"/>
  </w:style>
  <w:style w:type="paragraph" w:styleId="NormalWeb">
    <w:name w:val="Normal (Web)"/>
    <w:basedOn w:val="Normal"/>
    <w:uiPriority w:val="99"/>
    <w:semiHidden/>
    <w:unhideWhenUsed/>
    <w:rsid w:val="001F3599"/>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7B049D"/>
    <w:rPr>
      <w:rFonts w:ascii="Times New Roman" w:eastAsia="Times New Roman" w:hAnsi="Times New Roman"/>
      <w:b/>
      <w:bCs/>
      <w:sz w:val="36"/>
      <w:szCs w:val="36"/>
    </w:rPr>
  </w:style>
  <w:style w:type="paragraph" w:styleId="ListParagraph">
    <w:name w:val="List Paragraph"/>
    <w:basedOn w:val="Normal"/>
    <w:uiPriority w:val="72"/>
    <w:qFormat/>
    <w:rsid w:val="007B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795">
      <w:bodyDiv w:val="1"/>
      <w:marLeft w:val="0"/>
      <w:marRight w:val="0"/>
      <w:marTop w:val="0"/>
      <w:marBottom w:val="0"/>
      <w:divBdr>
        <w:top w:val="none" w:sz="0" w:space="0" w:color="auto"/>
        <w:left w:val="none" w:sz="0" w:space="0" w:color="auto"/>
        <w:bottom w:val="none" w:sz="0" w:space="0" w:color="auto"/>
        <w:right w:val="none" w:sz="0" w:space="0" w:color="auto"/>
      </w:divBdr>
    </w:div>
    <w:div w:id="194003706">
      <w:bodyDiv w:val="1"/>
      <w:marLeft w:val="0"/>
      <w:marRight w:val="0"/>
      <w:marTop w:val="0"/>
      <w:marBottom w:val="0"/>
      <w:divBdr>
        <w:top w:val="none" w:sz="0" w:space="0" w:color="auto"/>
        <w:left w:val="none" w:sz="0" w:space="0" w:color="auto"/>
        <w:bottom w:val="none" w:sz="0" w:space="0" w:color="auto"/>
        <w:right w:val="none" w:sz="0" w:space="0" w:color="auto"/>
      </w:divBdr>
    </w:div>
    <w:div w:id="362823661">
      <w:bodyDiv w:val="1"/>
      <w:marLeft w:val="0"/>
      <w:marRight w:val="0"/>
      <w:marTop w:val="0"/>
      <w:marBottom w:val="0"/>
      <w:divBdr>
        <w:top w:val="none" w:sz="0" w:space="0" w:color="auto"/>
        <w:left w:val="none" w:sz="0" w:space="0" w:color="auto"/>
        <w:bottom w:val="none" w:sz="0" w:space="0" w:color="auto"/>
        <w:right w:val="none" w:sz="0" w:space="0" w:color="auto"/>
      </w:divBdr>
    </w:div>
    <w:div w:id="803237199">
      <w:bodyDiv w:val="1"/>
      <w:marLeft w:val="0"/>
      <w:marRight w:val="0"/>
      <w:marTop w:val="0"/>
      <w:marBottom w:val="0"/>
      <w:divBdr>
        <w:top w:val="none" w:sz="0" w:space="0" w:color="auto"/>
        <w:left w:val="none" w:sz="0" w:space="0" w:color="auto"/>
        <w:bottom w:val="none" w:sz="0" w:space="0" w:color="auto"/>
        <w:right w:val="none" w:sz="0" w:space="0" w:color="auto"/>
      </w:divBdr>
    </w:div>
    <w:div w:id="818107863">
      <w:bodyDiv w:val="1"/>
      <w:marLeft w:val="0"/>
      <w:marRight w:val="0"/>
      <w:marTop w:val="0"/>
      <w:marBottom w:val="0"/>
      <w:divBdr>
        <w:top w:val="none" w:sz="0" w:space="0" w:color="auto"/>
        <w:left w:val="none" w:sz="0" w:space="0" w:color="auto"/>
        <w:bottom w:val="none" w:sz="0" w:space="0" w:color="auto"/>
        <w:right w:val="none" w:sz="0" w:space="0" w:color="auto"/>
      </w:divBdr>
    </w:div>
    <w:div w:id="879633655">
      <w:bodyDiv w:val="1"/>
      <w:marLeft w:val="0"/>
      <w:marRight w:val="0"/>
      <w:marTop w:val="0"/>
      <w:marBottom w:val="0"/>
      <w:divBdr>
        <w:top w:val="none" w:sz="0" w:space="0" w:color="auto"/>
        <w:left w:val="none" w:sz="0" w:space="0" w:color="auto"/>
        <w:bottom w:val="none" w:sz="0" w:space="0" w:color="auto"/>
        <w:right w:val="none" w:sz="0" w:space="0" w:color="auto"/>
      </w:divBdr>
    </w:div>
    <w:div w:id="1219899811">
      <w:bodyDiv w:val="1"/>
      <w:marLeft w:val="0"/>
      <w:marRight w:val="0"/>
      <w:marTop w:val="0"/>
      <w:marBottom w:val="0"/>
      <w:divBdr>
        <w:top w:val="none" w:sz="0" w:space="0" w:color="auto"/>
        <w:left w:val="none" w:sz="0" w:space="0" w:color="auto"/>
        <w:bottom w:val="none" w:sz="0" w:space="0" w:color="auto"/>
        <w:right w:val="none" w:sz="0" w:space="0" w:color="auto"/>
      </w:divBdr>
    </w:div>
    <w:div w:id="2009936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5515\Downloads\Holiday_Height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Holiday_Heights (2).dotx</Template>
  <TotalTime>12</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Walker, Lisa [HolidayHeights]</cp:lastModifiedBy>
  <cp:revision>3</cp:revision>
  <dcterms:created xsi:type="dcterms:W3CDTF">2022-10-05T02:27:00Z</dcterms:created>
  <dcterms:modified xsi:type="dcterms:W3CDTF">2022-10-05T02:39:00Z</dcterms:modified>
</cp:coreProperties>
</file>